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20" w:rightFromText="45" w:vertAnchor="text" w:tblpX="-990"/>
        <w:tblW w:w="2277" w:type="pct"/>
        <w:shd w:val="clear" w:color="auto" w:fill="FFFFFF"/>
        <w:tblCellMar>
          <w:left w:w="0" w:type="dxa"/>
          <w:right w:w="0" w:type="dxa"/>
        </w:tblCellMar>
        <w:tblLook w:val="04A0"/>
      </w:tblPr>
      <w:tblGrid>
        <w:gridCol w:w="4590"/>
      </w:tblGrid>
      <w:tr w:rsidR="008D67D8" w:rsidRPr="008D67D8" w:rsidTr="005A6EB6">
        <w:trPr>
          <w:trHeight w:val="990"/>
        </w:trPr>
        <w:tc>
          <w:tcPr>
            <w:tcW w:w="5000" w:type="pct"/>
            <w:shd w:val="clear" w:color="auto" w:fill="FFFFFF"/>
            <w:vAlign w:val="bottom"/>
            <w:hideMark/>
          </w:tcPr>
          <w:p w:rsidR="008D67D8" w:rsidRPr="008D67D8" w:rsidRDefault="005A6EB6" w:rsidP="005A6EB6">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pict>
                <v:shapetype id="_x0000_t32" coordsize="21600,21600" o:spt="32" o:oned="t" path="m,l21600,21600e" filled="f">
                  <v:path arrowok="t" fillok="f" o:connecttype="none"/>
                  <o:lock v:ext="edit" shapetype="t"/>
                </v:shapetype>
                <v:shape id="_x0000_s1026" type="#_x0000_t32" style="position:absolute;margin-left:58.55pt;margin-top:13.95pt;width:121.5pt;height:0;z-index:251658240" o:connectortype="straight"/>
              </w:pict>
            </w:r>
            <w:r>
              <w:rPr>
                <w:rFonts w:ascii="Times New Roman" w:eastAsia="Times New Roman" w:hAnsi="Times New Roman" w:cs="Times New Roman"/>
                <w:b/>
                <w:bCs/>
                <w:color w:val="000000"/>
                <w:sz w:val="28"/>
                <w:szCs w:val="28"/>
                <w:bdr w:val="none" w:sz="0" w:space="0" w:color="auto" w:frame="1"/>
              </w:rPr>
              <w:t xml:space="preserve">      </w:t>
            </w:r>
            <w:r w:rsidR="00E156AC">
              <w:rPr>
                <w:rFonts w:ascii="Times New Roman" w:eastAsia="Times New Roman" w:hAnsi="Times New Roman" w:cs="Times New Roman"/>
                <w:b/>
                <w:bCs/>
                <w:color w:val="000000"/>
                <w:sz w:val="28"/>
                <w:szCs w:val="28"/>
                <w:bdr w:val="none" w:sz="0" w:space="0" w:color="auto" w:frame="1"/>
              </w:rPr>
              <w:t xml:space="preserve"> BỘ V</w:t>
            </w:r>
            <w:r w:rsidR="008D67D8" w:rsidRPr="008D67D8">
              <w:rPr>
                <w:rFonts w:ascii="Times New Roman" w:eastAsia="Times New Roman" w:hAnsi="Times New Roman" w:cs="Times New Roman"/>
                <w:b/>
                <w:bCs/>
                <w:color w:val="000000"/>
                <w:sz w:val="28"/>
                <w:szCs w:val="28"/>
                <w:bdr w:val="none" w:sz="0" w:space="0" w:color="auto" w:frame="1"/>
              </w:rPr>
              <w:t>ĂN HOÁ - THÔNG TIN</w:t>
            </w:r>
          </w:p>
          <w:p w:rsidR="008D67D8" w:rsidRPr="008D67D8" w:rsidRDefault="008D67D8" w:rsidP="00E156AC">
            <w:pPr>
              <w:spacing w:after="0" w:line="240" w:lineRule="auto"/>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rPr>
              <w:t>Số: 39/2001/QĐ-BVHTT</w:t>
            </w:r>
          </w:p>
        </w:tc>
      </w:tr>
    </w:tbl>
    <w:tbl>
      <w:tblPr>
        <w:tblpPr w:leftFromText="45" w:rightFromText="45" w:vertAnchor="text" w:tblpXSpec="right" w:tblpYSpec="center"/>
        <w:tblW w:w="3201" w:type="pct"/>
        <w:shd w:val="clear" w:color="auto" w:fill="FFFFFF"/>
        <w:tblCellMar>
          <w:left w:w="0" w:type="dxa"/>
          <w:right w:w="0" w:type="dxa"/>
        </w:tblCellMar>
        <w:tblLook w:val="04A0"/>
      </w:tblPr>
      <w:tblGrid>
        <w:gridCol w:w="6453"/>
      </w:tblGrid>
      <w:tr w:rsidR="008D67D8" w:rsidRPr="008D67D8" w:rsidTr="005A6EB6">
        <w:trPr>
          <w:trHeight w:val="1066"/>
        </w:trPr>
        <w:tc>
          <w:tcPr>
            <w:tcW w:w="5000" w:type="pct"/>
            <w:tcBorders>
              <w:top w:val="nil"/>
              <w:left w:val="nil"/>
              <w:bottom w:val="nil"/>
              <w:right w:val="nil"/>
            </w:tcBorders>
            <w:shd w:val="clear" w:color="auto" w:fill="FFFFFF"/>
            <w:vAlign w:val="bottom"/>
            <w:hideMark/>
          </w:tcPr>
          <w:p w:rsidR="008D67D8" w:rsidRPr="008D67D8" w:rsidRDefault="00E156AC" w:rsidP="00E156AC">
            <w:pPr>
              <w:spacing w:after="0" w:line="240" w:lineRule="auto"/>
              <w:ind w:left="-450" w:hanging="90"/>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C</w:t>
            </w:r>
            <w:r w:rsidR="005A6EB6">
              <w:rPr>
                <w:rFonts w:ascii="Times New Roman" w:eastAsia="Times New Roman" w:hAnsi="Times New Roman" w:cs="Times New Roman"/>
                <w:b/>
                <w:bCs/>
                <w:color w:val="000000"/>
                <w:sz w:val="28"/>
                <w:szCs w:val="28"/>
                <w:bdr w:val="none" w:sz="0" w:space="0" w:color="auto" w:frame="1"/>
              </w:rPr>
              <w:t xml:space="preserve"> </w:t>
            </w:r>
            <w:r>
              <w:rPr>
                <w:rFonts w:ascii="Times New Roman" w:eastAsia="Times New Roman" w:hAnsi="Times New Roman" w:cs="Times New Roman"/>
                <w:b/>
                <w:bCs/>
                <w:color w:val="000000"/>
                <w:sz w:val="28"/>
                <w:szCs w:val="28"/>
                <w:bdr w:val="none" w:sz="0" w:space="0" w:color="auto" w:frame="1"/>
              </w:rPr>
              <w:t>CỘ</w:t>
            </w:r>
            <w:r w:rsidR="008D67D8" w:rsidRPr="008D67D8">
              <w:rPr>
                <w:rFonts w:ascii="Times New Roman" w:eastAsia="Times New Roman" w:hAnsi="Times New Roman" w:cs="Times New Roman"/>
                <w:b/>
                <w:bCs/>
                <w:color w:val="000000"/>
                <w:sz w:val="28"/>
                <w:szCs w:val="28"/>
                <w:bdr w:val="none" w:sz="0" w:space="0" w:color="auto" w:frame="1"/>
              </w:rPr>
              <w:t>NG HOÀ XÃ HỘI CHỦ NGHĨA VIỆT NAM</w:t>
            </w:r>
          </w:p>
          <w:p w:rsidR="008D67D8" w:rsidRPr="008D67D8" w:rsidRDefault="005A6EB6" w:rsidP="008D67D8">
            <w:pPr>
              <w:spacing w:after="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w:pict>
                <v:shape id="_x0000_s1027" type="#_x0000_t32" style="position:absolute;left:0;text-align:left;margin-left:113.4pt;margin-top:15.2pt;width:99pt;height:0;z-index:251659264" o:connectortype="straight"/>
              </w:pict>
            </w:r>
            <w:r w:rsidR="008D67D8" w:rsidRPr="008D67D8">
              <w:rPr>
                <w:rFonts w:ascii="Times New Roman" w:eastAsia="Times New Roman" w:hAnsi="Times New Roman" w:cs="Times New Roman"/>
                <w:b/>
                <w:bCs/>
                <w:color w:val="000000"/>
                <w:sz w:val="28"/>
                <w:szCs w:val="28"/>
                <w:bdr w:val="none" w:sz="0" w:space="0" w:color="auto" w:frame="1"/>
              </w:rPr>
              <w:t>Độc lập - Tự do - Hạnh phúc</w:t>
            </w:r>
          </w:p>
          <w:p w:rsidR="008D67D8" w:rsidRPr="008D67D8" w:rsidRDefault="005A6EB6" w:rsidP="008D67D8">
            <w:pPr>
              <w:spacing w:after="0" w:line="240" w:lineRule="auto"/>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bdr w:val="none" w:sz="0" w:space="0" w:color="auto" w:frame="1"/>
              </w:rPr>
              <w:t xml:space="preserve">                  </w:t>
            </w:r>
            <w:r w:rsidR="008D67D8" w:rsidRPr="008D67D8">
              <w:rPr>
                <w:rFonts w:ascii="Times New Roman" w:eastAsia="Times New Roman" w:hAnsi="Times New Roman" w:cs="Times New Roman"/>
                <w:i/>
                <w:iCs/>
                <w:color w:val="000000"/>
                <w:sz w:val="28"/>
                <w:szCs w:val="28"/>
                <w:bdr w:val="none" w:sz="0" w:space="0" w:color="auto" w:frame="1"/>
              </w:rPr>
              <w:t>Hà Nội, ngày 23 tháng 8 năm 2001</w:t>
            </w:r>
          </w:p>
        </w:tc>
      </w:tr>
    </w:tbl>
    <w:p w:rsidR="00E156AC" w:rsidRDefault="00E156AC" w:rsidP="008D67D8">
      <w:pPr>
        <w:shd w:val="clear" w:color="auto" w:fill="FFFFFF"/>
        <w:spacing w:after="0" w:line="320" w:lineRule="atLeast"/>
        <w:jc w:val="both"/>
        <w:textAlignment w:val="baseline"/>
        <w:rPr>
          <w:rFonts w:ascii="Times New Roman" w:eastAsia="Times New Roman" w:hAnsi="Times New Roman" w:cs="Times New Roman"/>
          <w:b/>
          <w:bCs/>
          <w:i/>
          <w:iCs/>
          <w:color w:val="000000"/>
          <w:sz w:val="28"/>
          <w:szCs w:val="28"/>
          <w:bdr w:val="none" w:sz="0" w:space="0" w:color="auto" w:frame="1"/>
        </w:rPr>
      </w:pPr>
    </w:p>
    <w:p w:rsidR="00E156AC" w:rsidRDefault="00E156AC" w:rsidP="008D67D8">
      <w:pPr>
        <w:shd w:val="clear" w:color="auto" w:fill="FFFFFF"/>
        <w:spacing w:after="0" w:line="320" w:lineRule="atLeast"/>
        <w:jc w:val="both"/>
        <w:textAlignment w:val="baseline"/>
        <w:rPr>
          <w:rFonts w:ascii="Times New Roman" w:eastAsia="Times New Roman" w:hAnsi="Times New Roman" w:cs="Times New Roman"/>
          <w:b/>
          <w:bCs/>
          <w:i/>
          <w:iCs/>
          <w:color w:val="000000"/>
          <w:sz w:val="28"/>
          <w:szCs w:val="28"/>
          <w:bdr w:val="none" w:sz="0" w:space="0" w:color="auto" w:frame="1"/>
        </w:rPr>
      </w:pPr>
    </w:p>
    <w:p w:rsidR="00E156AC" w:rsidRPr="008D67D8" w:rsidRDefault="00E156AC" w:rsidP="00E156AC">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QUYẾT ĐỊNH CỦA BỘ TRƯỞNG BỘ VĂN HÓA - THÔNG TIN</w:t>
      </w:r>
    </w:p>
    <w:p w:rsidR="00E156AC" w:rsidRPr="008D67D8" w:rsidRDefault="00E156AC" w:rsidP="00E156AC">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Về việc ban hành Quy chế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BỘ TRƯỞNG BỘ VĂN HÓA -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Căn cứ Luật Ban</w:t>
      </w:r>
      <w:r w:rsidR="00645E51">
        <w:rPr>
          <w:rFonts w:ascii="Times New Roman" w:eastAsia="Times New Roman" w:hAnsi="Times New Roman" w:cs="Times New Roman"/>
          <w:i/>
          <w:iCs/>
          <w:color w:val="000000"/>
          <w:sz w:val="28"/>
          <w:szCs w:val="28"/>
          <w:bdr w:val="none" w:sz="0" w:space="0" w:color="auto" w:frame="1"/>
        </w:rPr>
        <w:t xml:space="preserve"> </w:t>
      </w:r>
      <w:r w:rsidRPr="008D67D8">
        <w:rPr>
          <w:rFonts w:ascii="Times New Roman" w:eastAsia="Times New Roman" w:hAnsi="Times New Roman" w:cs="Times New Roman"/>
          <w:i/>
          <w:iCs/>
          <w:color w:val="000000"/>
          <w:sz w:val="28"/>
          <w:szCs w:val="28"/>
          <w:bdr w:val="none" w:sz="0" w:space="0" w:color="auto" w:frame="1"/>
        </w:rPr>
        <w:t>hành văn bản quy phạm pháp luật ngày 12 tháng 11 năm 1996;</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Căn cứ nghị đinh số81/CP ngày 08/11/1993 của Chính phủ</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về</w:t>
      </w:r>
      <w:r w:rsidRPr="008D67D8">
        <w:rPr>
          <w:rFonts w:ascii="Times New Roman" w:eastAsia="Times New Roman" w:hAnsi="Times New Roman" w:cs="Times New Roman"/>
          <w:color w:val="000000"/>
          <w:sz w:val="28"/>
          <w:szCs w:val="28"/>
        </w:rPr>
        <w:t> </w:t>
      </w:r>
      <w:r w:rsidRPr="008D67D8">
        <w:rPr>
          <w:rFonts w:ascii="Times New Roman" w:eastAsia="Times New Roman" w:hAnsi="Times New Roman" w:cs="Times New Roman"/>
          <w:i/>
          <w:iCs/>
          <w:color w:val="000000"/>
          <w:sz w:val="28"/>
          <w:szCs w:val="28"/>
          <w:bdr w:val="none" w:sz="0" w:space="0" w:color="auto" w:frame="1"/>
        </w:rPr>
        <w:t>chức năng, nhiệm vụ, quyền hạn và tổ chức bộ máy</w:t>
      </w:r>
      <w:r w:rsidR="00645E51">
        <w:rPr>
          <w:rFonts w:ascii="Times New Roman" w:eastAsia="Times New Roman" w:hAnsi="Times New Roman" w:cs="Times New Roman"/>
          <w:i/>
          <w:iCs/>
          <w:color w:val="000000"/>
          <w:sz w:val="28"/>
          <w:szCs w:val="28"/>
          <w:bdr w:val="none" w:sz="0" w:space="0" w:color="auto" w:frame="1"/>
        </w:rPr>
        <w:t xml:space="preserve"> </w:t>
      </w:r>
      <w:r w:rsidRPr="008D67D8">
        <w:rPr>
          <w:rFonts w:ascii="Times New Roman" w:eastAsia="Times New Roman" w:hAnsi="Times New Roman" w:cs="Times New Roman"/>
          <w:i/>
          <w:iCs/>
          <w:color w:val="000000"/>
          <w:sz w:val="28"/>
          <w:szCs w:val="28"/>
          <w:bdr w:val="none" w:sz="0" w:space="0" w:color="auto" w:frame="1"/>
        </w:rPr>
        <w:t>của Bộ Văn hóa</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w:t>
      </w:r>
      <w:r w:rsidRPr="008D67D8">
        <w:rPr>
          <w:rFonts w:ascii="Times New Roman" w:eastAsia="Times New Roman" w:hAnsi="Times New Roman" w:cs="Times New Roman"/>
          <w:i/>
          <w:iCs/>
          <w:color w:val="000000"/>
          <w:sz w:val="28"/>
          <w:szCs w:val="28"/>
          <w:bdr w:val="none" w:sz="0" w:space="0" w:color="auto" w:frame="1"/>
        </w:rPr>
        <w:t>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Xét đề nghị của Cục</w:t>
      </w:r>
      <w:r w:rsidR="00645E51">
        <w:rPr>
          <w:rFonts w:ascii="Times New Roman" w:eastAsia="Times New Roman" w:hAnsi="Times New Roman" w:cs="Times New Roman"/>
          <w:i/>
          <w:iCs/>
          <w:color w:val="000000"/>
          <w:sz w:val="28"/>
          <w:szCs w:val="28"/>
          <w:bdr w:val="none" w:sz="0" w:space="0" w:color="auto" w:frame="1"/>
        </w:rPr>
        <w:t xml:space="preserve"> </w:t>
      </w:r>
      <w:r w:rsidRPr="008D67D8">
        <w:rPr>
          <w:rFonts w:ascii="Times New Roman" w:eastAsia="Times New Roman" w:hAnsi="Times New Roman" w:cs="Times New Roman"/>
          <w:i/>
          <w:iCs/>
          <w:color w:val="000000"/>
          <w:sz w:val="28"/>
          <w:szCs w:val="28"/>
          <w:bdr w:val="none" w:sz="0" w:space="0" w:color="auto" w:frame="1"/>
        </w:rPr>
        <w:t>trưởng Cục Văn hóa</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w:t>
      </w:r>
      <w:r w:rsidRPr="008D67D8">
        <w:rPr>
          <w:rFonts w:ascii="Times New Roman" w:eastAsia="Times New Roman" w:hAnsi="Times New Roman" w:cs="Times New Roman"/>
          <w:i/>
          <w:iCs/>
          <w:color w:val="000000"/>
          <w:sz w:val="28"/>
          <w:szCs w:val="28"/>
          <w:bdr w:val="none" w:sz="0" w:space="0" w:color="auto" w:frame="1"/>
        </w:rPr>
        <w:t>Thông tin cơ sở</w:t>
      </w:r>
      <w:r w:rsidRPr="008D67D8">
        <w:rPr>
          <w:rFonts w:ascii="Times New Roman" w:eastAsia="Times New Roman" w:hAnsi="Times New Roman" w:cs="Times New Roman"/>
          <w:color w:val="000000"/>
          <w:sz w:val="28"/>
          <w:szCs w:val="28"/>
          <w:bdr w:val="none" w:sz="0" w:space="0" w:color="auto" w:frame="1"/>
        </w:rPr>
        <w:t>,</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QUYẾT ĐỊNH:</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w:t>
      </w:r>
      <w:r w:rsidRPr="008D67D8">
        <w:rPr>
          <w:rFonts w:ascii="Times New Roman" w:eastAsia="Times New Roman" w:hAnsi="Times New Roman" w:cs="Times New Roman"/>
          <w:color w:val="000000"/>
          <w:sz w:val="28"/>
          <w:szCs w:val="28"/>
        </w:rPr>
        <w:t>. Ban hành kèm theo Quyết địnhnày Quy chế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2</w:t>
      </w:r>
      <w:r w:rsidRPr="008D67D8">
        <w:rPr>
          <w:rFonts w:ascii="Times New Roman" w:eastAsia="Times New Roman" w:hAnsi="Times New Roman" w:cs="Times New Roman"/>
          <w:color w:val="000000"/>
          <w:sz w:val="28"/>
          <w:szCs w:val="28"/>
        </w:rPr>
        <w:t>. Quy chế tổ chức lễ hội ban hành kèm theo</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Quyết định này có hiệu lực sau 15 ngày, kể từ ngày ký và thay thế Quy chế Lễhội ban hành kèm theo Quyết định số 636/QĐ-QC ngày 2 tháng 5 năm 1994 của Bộ trưởng Bộ Văn hóa -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3.</w:t>
      </w:r>
      <w:r w:rsidRPr="008D67D8">
        <w:rPr>
          <w:rFonts w:ascii="Times New Roman" w:eastAsia="Times New Roman" w:hAnsi="Times New Roman" w:cs="Times New Roman"/>
          <w:color w:val="000000"/>
          <w:sz w:val="28"/>
          <w:szCs w:val="28"/>
        </w:rPr>
        <w:t> Chánh Văn phòng Bộ, ChánhThanh tra Bộ, Cục trưởng Cục Văn hóa - Thông tin cơ sở, Thủ trưởng các đơn vịthuộc Bộ Văn hóa - Thông tin, Giám đốc</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các Sở Vãn hóa - Thông tin tỉnh, thành</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phố trực thuộc Trung ương và các cơ quan, các tổ chức, cá nhân có liên quan đến</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việc tổ chức lễ hội có trách nhiệm thi hành Quy chế ban hành kèm theo Quyết</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định này./.</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QUY CHẾ TỔ CHỨC LỄ HỘI</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(Ban hành kèm theo Quyết định số</w:t>
      </w:r>
      <w:r w:rsidRPr="008D67D8">
        <w:rPr>
          <w:rFonts w:ascii="Times New Roman" w:eastAsia="Times New Roman" w:hAnsi="Times New Roman" w:cs="Times New Roman"/>
          <w:i/>
          <w:iCs/>
          <w:color w:val="000000"/>
          <w:sz w:val="28"/>
          <w:szCs w:val="28"/>
        </w:rPr>
        <w:t> </w:t>
      </w:r>
      <w:hyperlink r:id="rId4" w:tgtFrame="_blank" w:history="1">
        <w:r w:rsidRPr="008D67D8">
          <w:rPr>
            <w:rFonts w:ascii="Times New Roman" w:eastAsia="Times New Roman" w:hAnsi="Times New Roman" w:cs="Times New Roman"/>
            <w:color w:val="CC3300"/>
            <w:sz w:val="28"/>
            <w:szCs w:val="28"/>
          </w:rPr>
          <w:t>9/2001/ QĐ-BVHTT</w:t>
        </w:r>
      </w:hyperlink>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i/>
          <w:iCs/>
          <w:color w:val="000000"/>
          <w:sz w:val="28"/>
          <w:szCs w:val="28"/>
          <w:bdr w:val="none" w:sz="0" w:space="0" w:color="auto" w:frame="1"/>
        </w:rPr>
        <w:t>ngày23 tháng 8 năm 2001</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của Bộ</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i/>
          <w:iCs/>
          <w:color w:val="000000"/>
          <w:sz w:val="28"/>
          <w:szCs w:val="28"/>
          <w:bdr w:val="none" w:sz="0" w:space="0" w:color="auto" w:frame="1"/>
        </w:rPr>
        <w:t>trưởng Bộ</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i/>
          <w:iCs/>
          <w:color w:val="000000"/>
          <w:sz w:val="28"/>
          <w:szCs w:val="28"/>
          <w:bdr w:val="none" w:sz="0" w:space="0" w:color="auto" w:frame="1"/>
        </w:rPr>
        <w:t>Văn hóa</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w:t>
      </w:r>
      <w:r w:rsidRPr="008D67D8">
        <w:rPr>
          <w:rFonts w:ascii="Times New Roman" w:eastAsia="Times New Roman" w:hAnsi="Times New Roman" w:cs="Times New Roman"/>
          <w:color w:val="000000"/>
          <w:sz w:val="28"/>
          <w:szCs w:val="28"/>
        </w:rPr>
        <w:t> </w:t>
      </w:r>
      <w:r w:rsidRPr="008D67D8">
        <w:rPr>
          <w:rFonts w:ascii="Times New Roman" w:eastAsia="Times New Roman" w:hAnsi="Times New Roman" w:cs="Times New Roman"/>
          <w:i/>
          <w:iCs/>
          <w:color w:val="000000"/>
          <w:sz w:val="28"/>
          <w:szCs w:val="28"/>
          <w:bdr w:val="none" w:sz="0" w:space="0" w:color="auto" w:frame="1"/>
        </w:rPr>
        <w:t>Thông tin)</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CHƯƠNG I</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NHỮNG QUY ĐỊNH CHUNG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w:t>
      </w:r>
      <w:r w:rsidRPr="008D67D8">
        <w:rPr>
          <w:rFonts w:ascii="Times New Roman" w:eastAsia="Times New Roman" w:hAnsi="Times New Roman" w:cs="Times New Roman"/>
          <w:color w:val="000000"/>
          <w:sz w:val="28"/>
          <w:szCs w:val="28"/>
        </w:rPr>
        <w:t>. Đối tượng điều chỉnh của Quychế này bao gồm:</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Lễ hội dân gian.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Lễ hội lịch sử cách</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mạng.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Lễ hội tôn giáo.</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4. Lễ hội du nhập từ nước</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ngoài vào Việt Nam.</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2</w:t>
      </w:r>
      <w:r w:rsidRPr="008D67D8">
        <w:rPr>
          <w:rFonts w:ascii="Times New Roman" w:eastAsia="Times New Roman" w:hAnsi="Times New Roman" w:cs="Times New Roman"/>
          <w:color w:val="000000"/>
          <w:sz w:val="28"/>
          <w:szCs w:val="28"/>
        </w:rPr>
        <w:t>. Tổ chức lễ hội nhằm:</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Tưởng nhớ công đứccác anh hùng dân tộc, danh nhân văn hóa, các liệt sĩ, các bậc tiền bối đã có</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công xây dựng và bảo vệ Tổ quốc.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Bảo tồn và phát huy</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các giá trị văn hóa tinh thần của cộng đồng các dân tộc Việt Nam.</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Đáp ứng nhu cầu văn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hóa, tín ngưỡng, tham quan các di tích lịch sử - văn hóa, danh lam thắng cảnh,công trình kiến trúc nghệ thuật, cảnh quan thiên nhiên và các nhu cầu chính</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đáng khác của nhân dân.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3.</w:t>
      </w:r>
      <w:r w:rsidRPr="008D67D8">
        <w:rPr>
          <w:rFonts w:ascii="Times New Roman" w:eastAsia="Times New Roman" w:hAnsi="Times New Roman" w:cs="Times New Roman"/>
          <w:color w:val="000000"/>
          <w:sz w:val="28"/>
          <w:szCs w:val="28"/>
        </w:rPr>
        <w:t> Nghiêm cấm các hành vi sau đâytại nơi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lastRenderedPageBreak/>
        <w:t>1. Lợi dụng lễ hội để</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tổ chức các hoạt động chống lại Nhà nước Cộng hòa xã hội chủ nghĩa Việt Nam,gây mất trật tự, an ninh, tuyên truyền trái pháp luật, chia rẽ đoàn kết dân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tộc.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Tổ chức các hoạt</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động mê tín dị đoan, phục hồi hủ tục trái với thuần phong mỹ tục của dân tộc.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Tổ chức các dịch vụ</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sinh hoạt ăn nghỉ và dịch vụ tín ngưỡng trong khu vực nội tự.</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4. Đánh bạc dưới mọi</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hình thức.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5. Đốt đồ mã (nhà lầu,xe, ngựa, đồ dùng sinh hoạt...).</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6. Những hành vi vi</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phạm pháp luật khác.</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Chương II</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QUẢN LÝ VÀ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4.</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Những lễ hội sauđây khi tổ chức không phải xin cấp phép, nhưng phải báo cáo bằng văn bản với cơ</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quan nhà nước có thẩm quyền về văn hóa - thông tin trước thời gian tổ chức lễhội ít nhất 20 ngày về thời gian, địa điểm, nội dung, kịch bản (nếu có) và danhsách Ban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a) Lễ hội dân gian đãđược tổ chức thường xuyên, liên tục, định kỳ;</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b) Lễ hội lịch sử cách</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mạng tiêu biểu có ý nghĩa giáo dục truyền thống.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Việc báo cáo bằng</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văn bản về tổ chức các lễ hội quy định tại khoản 1 Điều này được quy định cụ</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thể như sau:</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a) Lễ hội do cấp xã tổ</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chức phải báo cáo với Phòng Văn hóa -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b) Lễ hội do cấp huyện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tổ chức phải báo cáo với Sở Văn hóa -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c) Lễ hội do cấp tỉnh</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tổ chức phải báo cáo với Bộ Văn hóa -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3</w:t>
      </w:r>
      <w:r w:rsidRPr="008D67D8">
        <w:rPr>
          <w:rFonts w:ascii="Times New Roman" w:eastAsia="Times New Roman" w:hAnsi="Times New Roman" w:cs="Times New Roman"/>
          <w:color w:val="000000"/>
          <w:sz w:val="28"/>
          <w:szCs w:val="28"/>
        </w:rPr>
        <w:t>. Sau khi nhận được văn bản báo</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cáo quy định tại khoản 2 Điều này, cơ quan văn hóa - thông tin có trách nhiệm</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báo cáo với </w:t>
      </w:r>
      <w:r w:rsidRPr="008D67D8">
        <w:rPr>
          <w:rFonts w:ascii="Times New Roman" w:eastAsia="Times New Roman" w:hAnsi="Times New Roman" w:cs="Times New Roman"/>
          <w:color w:val="000000"/>
          <w:sz w:val="28"/>
          <w:szCs w:val="28"/>
          <w:bdr w:val="none" w:sz="0" w:space="0" w:color="auto" w:frame="1"/>
        </w:rPr>
        <w:t>Ủ</w:t>
      </w:r>
      <w:r w:rsidRPr="008D67D8">
        <w:rPr>
          <w:rFonts w:ascii="Times New Roman" w:eastAsia="Times New Roman" w:hAnsi="Times New Roman" w:cs="Times New Roman"/>
          <w:color w:val="000000"/>
          <w:sz w:val="28"/>
          <w:szCs w:val="28"/>
        </w:rPr>
        <w:t>y ban nhân dân cùng cấp. Trường</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hợp do thiên tai, dịch bệnh hoặc an ninh, trật tự mà việc tổ chức lễ hội quy</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định tại khoản 1</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rPr>
        <w:t>Điều này có thể gây ảnh hưởng xấu đến đời sống xã hội ở</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địa phương thì </w:t>
      </w:r>
      <w:r w:rsidRPr="008D67D8">
        <w:rPr>
          <w:rFonts w:ascii="Times New Roman" w:eastAsia="Times New Roman" w:hAnsi="Times New Roman" w:cs="Times New Roman"/>
          <w:color w:val="000000"/>
          <w:sz w:val="28"/>
          <w:szCs w:val="28"/>
          <w:bdr w:val="none" w:sz="0" w:space="0" w:color="auto" w:frame="1"/>
        </w:rPr>
        <w:t>Ủ</w:t>
      </w:r>
      <w:r w:rsidRPr="008D67D8">
        <w:rPr>
          <w:rFonts w:ascii="Times New Roman" w:eastAsia="Times New Roman" w:hAnsi="Times New Roman" w:cs="Times New Roman"/>
          <w:color w:val="000000"/>
          <w:sz w:val="28"/>
          <w:szCs w:val="28"/>
        </w:rPr>
        <w:t>y ban nhân dân xem xét và quyếtđịnh.</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4</w:t>
      </w:r>
      <w:r w:rsidRPr="008D67D8">
        <w:rPr>
          <w:rFonts w:ascii="Times New Roman" w:eastAsia="Times New Roman" w:hAnsi="Times New Roman" w:cs="Times New Roman"/>
          <w:color w:val="000000"/>
          <w:sz w:val="28"/>
          <w:szCs w:val="28"/>
        </w:rPr>
        <w:t>. Lễ hội do làng, bản tổ chức</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không phải báo cáo với cơ quan văn hóa - thông tin, nhưng phải tuân theo các</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quy định có liên quan tại Quy chế này.</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5.</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1</w:t>
      </w:r>
      <w:r w:rsidRPr="008D67D8">
        <w:rPr>
          <w:rFonts w:ascii="Times New Roman" w:eastAsia="Times New Roman" w:hAnsi="Times New Roman" w:cs="Times New Roman"/>
          <w:color w:val="000000"/>
          <w:sz w:val="28"/>
          <w:szCs w:val="28"/>
        </w:rPr>
        <w:t>. Những lễ hội sau đây khi tổ</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chức phải được phép của </w:t>
      </w:r>
      <w:r w:rsidRPr="008D67D8">
        <w:rPr>
          <w:rFonts w:ascii="Times New Roman" w:eastAsia="Times New Roman" w:hAnsi="Times New Roman" w:cs="Times New Roman"/>
          <w:color w:val="000000"/>
          <w:sz w:val="28"/>
          <w:szCs w:val="28"/>
          <w:bdr w:val="none" w:sz="0" w:space="0" w:color="auto" w:frame="1"/>
        </w:rPr>
        <w:t>Ủ</w:t>
      </w:r>
      <w:r w:rsidRPr="008D67D8">
        <w:rPr>
          <w:rFonts w:ascii="Times New Roman" w:eastAsia="Times New Roman" w:hAnsi="Times New Roman" w:cs="Times New Roman"/>
          <w:color w:val="000000"/>
          <w:sz w:val="28"/>
          <w:szCs w:val="28"/>
        </w:rPr>
        <w:t>y ban nhân dân tỉnh, thành phố</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trực thuộc Trung ương: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a) Lễ hội được tổ chức</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lần đầu;</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b) Lễ hội lần đầu được</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khôi phục lại sau nhiều năm gián đoạn;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c) Lễ hội đã được tổ</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chức định kỳ nhưng có thay đổi nội dung, thời gian, địa điểm so với truyền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thống;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d) Lễ hội du nhập từ nước</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ngoài vào Việt Nam do người nước ngoài hoặc người Việt Nam tổ chức;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đ) Những lễ hội khôngthuộc quy định tại Điều 12 của Quy chế này mà kéo dài quá 8 ngày;</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e) Lễ hội tôn giáo vượt</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ra ngoài khuôn viên cơ sở thờ tự hoặc ở trong khuôn viên cơ sở thờ tự nhưng chưa</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đăng ký tổ chức hàng năm theo quy định tại Nghị định số</w:t>
      </w:r>
      <w:r w:rsidRPr="008D67D8">
        <w:rPr>
          <w:rFonts w:ascii="Times New Roman" w:eastAsia="Times New Roman" w:hAnsi="Times New Roman" w:cs="Times New Roman"/>
          <w:color w:val="000000"/>
          <w:sz w:val="28"/>
          <w:szCs w:val="28"/>
        </w:rPr>
        <w:t> </w:t>
      </w:r>
      <w:hyperlink r:id="rId5" w:tgtFrame="_blank" w:history="1">
        <w:r w:rsidRPr="008D67D8">
          <w:rPr>
            <w:rFonts w:ascii="Times New Roman" w:eastAsia="Times New Roman" w:hAnsi="Times New Roman" w:cs="Times New Roman"/>
            <w:color w:val="CC3300"/>
            <w:sz w:val="28"/>
            <w:szCs w:val="28"/>
          </w:rPr>
          <w:t>26/1999/NĐ-CP</w:t>
        </w:r>
      </w:hyperlink>
      <w:r w:rsidRPr="008D67D8">
        <w:rPr>
          <w:rFonts w:ascii="Times New Roman" w:eastAsia="Times New Roman" w:hAnsi="Times New Roman" w:cs="Times New Roman"/>
          <w:color w:val="000000"/>
          <w:sz w:val="28"/>
          <w:szCs w:val="28"/>
        </w:rPr>
        <w:t> </w:t>
      </w:r>
      <w:r w:rsidRPr="008D67D8">
        <w:rPr>
          <w:rFonts w:ascii="Times New Roman" w:eastAsia="Times New Roman" w:hAnsi="Times New Roman" w:cs="Times New Roman"/>
          <w:color w:val="000000"/>
          <w:sz w:val="28"/>
          <w:szCs w:val="28"/>
          <w:bdr w:val="none" w:sz="0" w:space="0" w:color="auto" w:frame="1"/>
        </w:rPr>
        <w:t>ngày19/4/1999 của Chính phủ về các hoạt động tôn giáo.</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lastRenderedPageBreak/>
        <w:t>2</w:t>
      </w:r>
      <w:r w:rsidRPr="008D67D8">
        <w:rPr>
          <w:rFonts w:ascii="Times New Roman" w:eastAsia="Times New Roman" w:hAnsi="Times New Roman" w:cs="Times New Roman"/>
          <w:color w:val="000000"/>
          <w:sz w:val="28"/>
          <w:szCs w:val="28"/>
        </w:rPr>
        <w:t>. Lễ hội quy định tại các điểm</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a, b và c khoản 1 Điều này được tổ chức từ lần thứ 2 trở đi, hoặc thường xuyên,liên tục thực hiện theo quy định tại Điều 4 Quy chế này.</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6.</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Hồ sơ xin phép tổ</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chức lễ hội phải gửi tới Sở Văn hóa - Thông tin trước khi mở lễ hội ít nhất 30</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ngày. Hồ sơ xin phép tổ chức lễ hội gồm:</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a) Tờ trình xin phép</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mở lễ hội của cơ quan tổ chức.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b) Văn bản nêu nguồn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gốc, lịch sử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c) Thời gian, địa</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điểm, kế hoạch, chương trình, nội dung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d) Danh sách Ban Tổchức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đ) Văn bản đồng ý củacơ quan ngoại giao (Đại sứ quán, Lãnh sự, Tổng Lãnh sự) đối với lễ hội du nhậptừ nước ngoài do cộng đồng người nước ngoài đang học tập, công tác, sinh sốnghợp pháp tại Việt Nam tổ chức.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Nhận được hồ sơ hợp</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lệ, Sở Văn hóa - Thông tin có trách nhiệm thẩm định và trình Chủ tịch</w:t>
      </w:r>
      <w:r w:rsidRPr="008D67D8">
        <w:rPr>
          <w:rFonts w:ascii="Times New Roman" w:eastAsia="Times New Roman" w:hAnsi="Times New Roman" w:cs="Times New Roman"/>
          <w:color w:val="000000"/>
          <w:sz w:val="28"/>
          <w:szCs w:val="28"/>
        </w:rPr>
        <w:t> Ủy ban nhân dân cấp tỉnh cấp</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phép trong thời hạn 10 ngày.</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Trường hợp được Chủ</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tịch</w:t>
      </w:r>
      <w:r w:rsidRPr="008D67D8">
        <w:rPr>
          <w:rFonts w:ascii="Times New Roman" w:eastAsia="Times New Roman" w:hAnsi="Times New Roman" w:cs="Times New Roman"/>
          <w:color w:val="000000"/>
          <w:sz w:val="28"/>
          <w:szCs w:val="28"/>
        </w:rPr>
        <w:t> </w:t>
      </w:r>
      <w:r w:rsidRPr="008D67D8">
        <w:rPr>
          <w:rFonts w:ascii="Times New Roman" w:eastAsia="Times New Roman" w:hAnsi="Times New Roman" w:cs="Times New Roman"/>
          <w:color w:val="000000"/>
          <w:sz w:val="28"/>
          <w:szCs w:val="28"/>
          <w:bdr w:val="none" w:sz="0" w:space="0" w:color="auto" w:frame="1"/>
        </w:rPr>
        <w:t>Ủ</w:t>
      </w:r>
      <w:r w:rsidRPr="008D67D8">
        <w:rPr>
          <w:rFonts w:ascii="Times New Roman" w:eastAsia="Times New Roman" w:hAnsi="Times New Roman" w:cs="Times New Roman"/>
          <w:color w:val="000000"/>
          <w:sz w:val="28"/>
          <w:szCs w:val="28"/>
        </w:rPr>
        <w:t>y ban nhân dân cấp tỉnh ủyquyền, Sở Văn hóa - Thông tin thực hiện việc cấp phép. Nếu không cấp phép phải</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có văn bản trả lời.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7</w:t>
      </w:r>
      <w:r w:rsidRPr="008D67D8">
        <w:rPr>
          <w:rFonts w:ascii="Times New Roman" w:eastAsia="Times New Roman" w:hAnsi="Times New Roman" w:cs="Times New Roman"/>
          <w:color w:val="000000"/>
          <w:sz w:val="28"/>
          <w:szCs w:val="28"/>
        </w:rPr>
        <w:t>. Lễ hội tổ chức ở địa phương</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nào, </w:t>
      </w:r>
      <w:r w:rsidRPr="008D67D8">
        <w:rPr>
          <w:rFonts w:ascii="Times New Roman" w:eastAsia="Times New Roman" w:hAnsi="Times New Roman" w:cs="Times New Roman"/>
          <w:color w:val="000000"/>
          <w:sz w:val="28"/>
          <w:szCs w:val="28"/>
          <w:bdr w:val="none" w:sz="0" w:space="0" w:color="auto" w:frame="1"/>
        </w:rPr>
        <w:t>Ủ</w:t>
      </w:r>
      <w:r w:rsidRPr="008D67D8">
        <w:rPr>
          <w:rFonts w:ascii="Times New Roman" w:eastAsia="Times New Roman" w:hAnsi="Times New Roman" w:cs="Times New Roman"/>
          <w:color w:val="000000"/>
          <w:sz w:val="28"/>
          <w:szCs w:val="28"/>
        </w:rPr>
        <w:t>y ban nhân dân cấp đó có trách</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nhiệm chỉ đạo và thực hiện việc quản lý nhà nước theo quy định.</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8</w:t>
      </w:r>
      <w:r w:rsidRPr="008D67D8">
        <w:rPr>
          <w:rFonts w:ascii="Times New Roman" w:eastAsia="Times New Roman" w:hAnsi="Times New Roman" w:cs="Times New Roman"/>
          <w:color w:val="000000"/>
          <w:sz w:val="28"/>
          <w:szCs w:val="28"/>
        </w:rPr>
        <w:t>.</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w:t>
      </w:r>
      <w:r w:rsidRPr="008D67D8">
        <w:rPr>
          <w:rFonts w:ascii="Times New Roman" w:eastAsia="Times New Roman" w:hAnsi="Times New Roman" w:cs="Times New Roman"/>
          <w:i/>
          <w:iCs/>
          <w:color w:val="000000"/>
          <w:sz w:val="28"/>
          <w:szCs w:val="28"/>
          <w:bdr w:val="none" w:sz="0" w:space="0" w:color="auto" w:frame="1"/>
        </w:rPr>
        <w:t>.</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Lễ hội tôngiáo do tổ chức Giáo hội hoặc chức sắc chủ trì phải thực hiện theo quy định tạiNghị định số</w:t>
      </w:r>
      <w:r w:rsidRPr="008D67D8">
        <w:rPr>
          <w:rFonts w:ascii="Times New Roman" w:eastAsia="Times New Roman" w:hAnsi="Times New Roman" w:cs="Times New Roman"/>
          <w:color w:val="000000"/>
          <w:sz w:val="28"/>
          <w:szCs w:val="28"/>
        </w:rPr>
        <w:t> </w:t>
      </w:r>
      <w:hyperlink r:id="rId6" w:tgtFrame="_blank" w:history="1">
        <w:r w:rsidRPr="008D67D8">
          <w:rPr>
            <w:rFonts w:ascii="Times New Roman" w:eastAsia="Times New Roman" w:hAnsi="Times New Roman" w:cs="Times New Roman"/>
            <w:color w:val="CC3300"/>
            <w:sz w:val="28"/>
            <w:szCs w:val="28"/>
          </w:rPr>
          <w:t>26/1999/NĐ-CP</w:t>
        </w:r>
      </w:hyperlink>
      <w:r w:rsidRPr="008D67D8">
        <w:rPr>
          <w:rFonts w:ascii="Times New Roman" w:eastAsia="Times New Roman" w:hAnsi="Times New Roman" w:cs="Times New Roman"/>
          <w:color w:val="000000"/>
          <w:sz w:val="28"/>
          <w:szCs w:val="28"/>
        </w:rPr>
        <w:t> </w:t>
      </w:r>
      <w:r w:rsidRPr="008D67D8">
        <w:rPr>
          <w:rFonts w:ascii="Times New Roman" w:eastAsia="Times New Roman" w:hAnsi="Times New Roman" w:cs="Times New Roman"/>
          <w:color w:val="000000"/>
          <w:sz w:val="28"/>
          <w:szCs w:val="28"/>
          <w:bdr w:val="none" w:sz="0" w:space="0" w:color="auto" w:frame="1"/>
        </w:rPr>
        <w:t>ngày 19/4/1999 của Chính phủ về các hoạt động tôngiáo.</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Nghi thức lễ hội</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tôn giáo cần có sự kết hợp hướng dẫn của cơ quan quản lý nhà nước về hoạt độngtôn giáo và cơ quan quản lý văn hóa ở địa phương.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Ban Tổ chức lễ hộitôn giáo do Giáo hội quyết định trên cơ sở có sự thống nhất với chính quyền địa</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phương.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9.</w:t>
      </w:r>
      <w:r w:rsidRPr="008D67D8">
        <w:rPr>
          <w:rFonts w:ascii="Times New Roman" w:eastAsia="Times New Roman" w:hAnsi="Times New Roman" w:cs="Times New Roman"/>
          <w:b/>
          <w:bCs/>
          <w:color w:val="000000"/>
          <w:sz w:val="28"/>
          <w:szCs w:val="28"/>
        </w:rPr>
        <w:t> </w:t>
      </w:r>
      <w:r w:rsidRPr="008D67D8">
        <w:rPr>
          <w:rFonts w:ascii="Times New Roman" w:eastAsia="Times New Roman" w:hAnsi="Times New Roman" w:cs="Times New Roman"/>
          <w:color w:val="000000"/>
          <w:sz w:val="28"/>
          <w:szCs w:val="28"/>
        </w:rPr>
        <w:t>Nghi thức của các lễ hội phải được</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tiến hành trang trọng theo truyền thống có sự hướng dẫn của ngành Văn hóa -Thông tin.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10</w:t>
      </w:r>
      <w:r w:rsidRPr="008D67D8">
        <w:rPr>
          <w:rFonts w:ascii="Times New Roman" w:eastAsia="Times New Roman" w:hAnsi="Times New Roman" w:cs="Times New Roman"/>
          <w:color w:val="000000"/>
          <w:sz w:val="28"/>
          <w:szCs w:val="28"/>
        </w:rPr>
        <w:t>. Trong khu vực lễ hội, cờ Tổ</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quốc phải treo ở nơi trang trọng, cao hơn cờ hội và cờ tôn giáo.</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11.</w:t>
      </w:r>
      <w:r w:rsidRPr="008D67D8">
        <w:rPr>
          <w:rFonts w:ascii="Times New Roman" w:eastAsia="Times New Roman" w:hAnsi="Times New Roman" w:cs="Times New Roman"/>
          <w:color w:val="000000"/>
          <w:sz w:val="28"/>
          <w:szCs w:val="28"/>
        </w:rPr>
        <w:t> Việc tổ chức những trò chơi</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dân gian, hoạt động văn nghệ, thể thao trong khu vực lễ hội phải có nội dung bổ</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ích, lành mạnh, phù hợp với quy mô, tính chất, đặc điểm của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12.</w:t>
      </w:r>
      <w:r w:rsidRPr="008D67D8">
        <w:rPr>
          <w:rFonts w:ascii="Times New Roman" w:eastAsia="Times New Roman" w:hAnsi="Times New Roman" w:cs="Times New Roman"/>
          <w:color w:val="000000"/>
          <w:sz w:val="28"/>
          <w:szCs w:val="28"/>
        </w:rPr>
        <w:t> Thời gian tổ chức lễ hội không</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kéo dài quá 3 ngày, trừ lễ hội Đền Hùng (Phú Thọ), lễ hội Chùa Hương (Hà Tây),</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lễ hội Phủ Dầy (Nam Định), lễ hội Xuân núi Bà Đen (Tây Ninh), lễ hội Bà Chúa Xứnúi Sam (An Giang).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13.</w:t>
      </w:r>
      <w:r w:rsidRPr="008D67D8">
        <w:rPr>
          <w:rFonts w:ascii="Times New Roman" w:eastAsia="Times New Roman" w:hAnsi="Times New Roman" w:cs="Times New Roman"/>
          <w:color w:val="000000"/>
          <w:sz w:val="28"/>
          <w:szCs w:val="28"/>
        </w:rPr>
        <w:t> Tất cả các lễ hội khi tổ chức</w:t>
      </w:r>
      <w:r w:rsidR="00645E51">
        <w:rPr>
          <w:rFonts w:ascii="Times New Roman" w:eastAsia="Times New Roman" w:hAnsi="Times New Roman" w:cs="Times New Roman"/>
          <w:color w:val="000000"/>
          <w:sz w:val="28"/>
          <w:szCs w:val="28"/>
        </w:rPr>
        <w:t xml:space="preserve"> </w:t>
      </w:r>
      <w:r w:rsidRPr="008D67D8">
        <w:rPr>
          <w:rFonts w:ascii="Times New Roman" w:eastAsia="Times New Roman" w:hAnsi="Times New Roman" w:cs="Times New Roman"/>
          <w:color w:val="000000"/>
          <w:sz w:val="28"/>
          <w:szCs w:val="28"/>
        </w:rPr>
        <w:t>đều phải thành lập Ban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w:t>
      </w:r>
      <w:r w:rsidRPr="008D67D8">
        <w:rPr>
          <w:rFonts w:ascii="Times New Roman" w:eastAsia="Times New Roman" w:hAnsi="Times New Roman" w:cs="Times New Roman"/>
          <w:i/>
          <w:iCs/>
          <w:color w:val="000000"/>
          <w:sz w:val="28"/>
          <w:szCs w:val="28"/>
          <w:bdr w:val="none" w:sz="0" w:space="0" w:color="auto" w:frame="1"/>
        </w:rPr>
        <w:t>.</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Ban Tổ chức</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lễ hội được thành lập theo quyết định của chính quyền cấp tổ chức lễ hội, trừtrường hợp lễ hội du nhập từ nư</w:t>
      </w:r>
      <w:r>
        <w:rPr>
          <w:rFonts w:ascii="Times New Roman" w:eastAsia="Times New Roman" w:hAnsi="Times New Roman" w:cs="Times New Roman"/>
          <w:color w:val="000000"/>
          <w:sz w:val="28"/>
          <w:szCs w:val="28"/>
          <w:bdr w:val="none" w:sz="0" w:space="0" w:color="auto" w:frame="1"/>
        </w:rPr>
        <w:t>;</w:t>
      </w:r>
      <w:r w:rsidRPr="008D67D8">
        <w:rPr>
          <w:rFonts w:ascii="Times New Roman" w:eastAsia="Times New Roman" w:hAnsi="Times New Roman" w:cs="Times New Roman"/>
          <w:color w:val="000000"/>
          <w:sz w:val="28"/>
          <w:szCs w:val="28"/>
          <w:bdr w:val="none" w:sz="0" w:space="0" w:color="auto" w:frame="1"/>
        </w:rPr>
        <w:t>ớc ngoài do người nước ngoài tổ chức quy định</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tại điểm c khoản 1</w:t>
      </w:r>
      <w:r w:rsidRPr="008D67D8">
        <w:rPr>
          <w:rFonts w:ascii="Times New Roman" w:eastAsia="Times New Roman" w:hAnsi="Times New Roman" w:cs="Times New Roman"/>
          <w:i/>
          <w:iCs/>
          <w:color w:val="000000"/>
          <w:sz w:val="28"/>
          <w:szCs w:val="28"/>
        </w:rPr>
        <w:t> </w:t>
      </w:r>
      <w:r w:rsidRPr="008D67D8">
        <w:rPr>
          <w:rFonts w:ascii="Times New Roman" w:eastAsia="Times New Roman" w:hAnsi="Times New Roman" w:cs="Times New Roman"/>
          <w:color w:val="000000"/>
          <w:sz w:val="28"/>
          <w:szCs w:val="28"/>
          <w:bdr w:val="none" w:sz="0" w:space="0" w:color="auto" w:frame="1"/>
        </w:rPr>
        <w:t>Điều</w:t>
      </w:r>
      <w:r w:rsidRPr="008D67D8">
        <w:rPr>
          <w:rFonts w:ascii="Times New Roman" w:eastAsia="Times New Roman" w:hAnsi="Times New Roman" w:cs="Times New Roman"/>
          <w:color w:val="000000"/>
          <w:sz w:val="28"/>
          <w:szCs w:val="28"/>
        </w:rPr>
        <w:t> </w:t>
      </w:r>
      <w:bookmarkStart w:id="0" w:name="Dieu_5"/>
      <w:bookmarkEnd w:id="0"/>
      <w:r w:rsidRPr="008D67D8">
        <w:rPr>
          <w:rFonts w:ascii="Times New Roman" w:eastAsia="Times New Roman" w:hAnsi="Times New Roman" w:cs="Times New Roman"/>
          <w:color w:val="000000"/>
          <w:sz w:val="28"/>
          <w:szCs w:val="28"/>
          <w:bdr w:val="none" w:sz="0" w:space="0" w:color="auto" w:frame="1"/>
        </w:rPr>
        <w:t>5 Quy chế này. Đại diện chính quyền làm Trưởng</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ban, thành viên gồm đại d</w:t>
      </w:r>
      <w:r w:rsidR="00645E51">
        <w:rPr>
          <w:rFonts w:ascii="Times New Roman" w:eastAsia="Times New Roman" w:hAnsi="Times New Roman" w:cs="Times New Roman"/>
          <w:color w:val="000000"/>
          <w:sz w:val="28"/>
          <w:szCs w:val="28"/>
          <w:bdr w:val="none" w:sz="0" w:space="0" w:color="auto" w:frame="1"/>
        </w:rPr>
        <w:t>iện các ngành Văn hóa - Thông ti</w:t>
      </w:r>
      <w:r w:rsidRPr="008D67D8">
        <w:rPr>
          <w:rFonts w:ascii="Times New Roman" w:eastAsia="Times New Roman" w:hAnsi="Times New Roman" w:cs="Times New Roman"/>
          <w:color w:val="000000"/>
          <w:sz w:val="28"/>
          <w:szCs w:val="28"/>
          <w:bdr w:val="none" w:sz="0" w:space="0" w:color="auto" w:frame="1"/>
        </w:rPr>
        <w:t>n, Công an, Tôn giáo,</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Mặt trận Tổ quốc, Y tế, đại diện ngành, đoàn thể hoặc cá nhân khác có liên quan</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đến việc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Ban Tổ chức lễ hội</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chịu trách nhiệm quản lý, điều hành lễ hội theo đúng chương trình đã báo cáohoặc xin phép, đảm bảo trật tự, an toàn, an ninh, tổ chức dịch vụ ăn nghỉ, vệsinh chu đáo, bảo vệ tốt di tích lịch sử, văn hóa, danh lam thắng cảnh, môi trường</w:t>
      </w:r>
      <w:r w:rsidR="00645E51">
        <w:rPr>
          <w:rFonts w:ascii="Times New Roman" w:eastAsia="Times New Roman" w:hAnsi="Times New Roman" w:cs="Times New Roman"/>
          <w:color w:val="000000"/>
          <w:sz w:val="28"/>
          <w:szCs w:val="28"/>
          <w:bdr w:val="none" w:sz="0" w:space="0" w:color="auto" w:frame="1"/>
        </w:rPr>
        <w:t xml:space="preserve"> </w:t>
      </w:r>
      <w:r w:rsidRPr="008D67D8">
        <w:rPr>
          <w:rFonts w:ascii="Times New Roman" w:eastAsia="Times New Roman" w:hAnsi="Times New Roman" w:cs="Times New Roman"/>
          <w:color w:val="000000"/>
          <w:sz w:val="28"/>
          <w:szCs w:val="28"/>
          <w:bdr w:val="none" w:sz="0" w:space="0" w:color="auto" w:frame="1"/>
        </w:rPr>
        <w:t>và quản lý việc thu, chi trong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lastRenderedPageBreak/>
        <w:t>3. Trong thời hạn 20ngày kể từ khi kết thúc lễ hội, Ban Tổ chức lễ hội phải có văn bản báo cáo kếtquả với chính quyền cấp tổ chức và cơ quan quản lý nhà nước về văn hóa - thôngtin cấp trên trực tiếp.</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14</w:t>
      </w:r>
      <w:r w:rsidRPr="008D67D8">
        <w:rPr>
          <w:rFonts w:ascii="Times New Roman" w:eastAsia="Times New Roman" w:hAnsi="Times New Roman" w:cs="Times New Roman"/>
          <w:color w:val="000000"/>
          <w:sz w:val="28"/>
          <w:szCs w:val="28"/>
        </w:rPr>
        <w:t>. Người đến dự lễ hội phải thựchiện nếp sống văn minh và những quy định của Ban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15.</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Không bán vé vào lễhội.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Trong khu vực lễhội nếu có tổ chức các trò chơi, trò diễn, biểu diễn nghệ thuật, trưng bày thìđược bán vé; giá vé thực hiện theo quy định của cơ quan tài chính có thẩmquyền.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Tổ chức dịch vụtrong khuôn viên di tích phải theo quy định của Ban Tổ chức lễ hội.</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16.</w:t>
      </w:r>
      <w:r w:rsidRPr="008D67D8">
        <w:rPr>
          <w:rFonts w:ascii="Times New Roman" w:eastAsia="Times New Roman" w:hAnsi="Times New Roman" w:cs="Times New Roman"/>
          <w:color w:val="000000"/>
          <w:sz w:val="28"/>
          <w:szCs w:val="28"/>
        </w:rPr>
        <w:t> Nguồn thu từ công đức, từthiện phải được quản lý và sử dụng theo đúng quy định của pháp luật.</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i/>
          <w:iCs/>
          <w:color w:val="000000"/>
          <w:sz w:val="28"/>
          <w:szCs w:val="28"/>
          <w:bdr w:val="none" w:sz="0" w:space="0" w:color="auto" w:frame="1"/>
        </w:rPr>
        <w:t> </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i/>
          <w:iCs/>
          <w:color w:val="000000"/>
          <w:sz w:val="28"/>
          <w:szCs w:val="28"/>
          <w:bdr w:val="none" w:sz="0" w:space="0" w:color="auto" w:frame="1"/>
        </w:rPr>
        <w:t>Chương III</w:t>
      </w:r>
    </w:p>
    <w:p w:rsidR="008D67D8" w:rsidRPr="008D67D8" w:rsidRDefault="008D67D8" w:rsidP="008D67D8">
      <w:pPr>
        <w:shd w:val="clear" w:color="auto" w:fill="FFFFFF"/>
        <w:spacing w:after="0" w:line="320" w:lineRule="atLeast"/>
        <w:jc w:val="center"/>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ĐIỀU KHOẢN THI HÀNH</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17.</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1. Cục Văn hóa - Thôngtin cơ sở thuộc Bộ Văn hóa - Thông tin có trách nhiệm hướng dẫn, theo dõi, kiểmtra việc thực hiện Quy chế này trong cả nước.</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2. Thanh tra văn hóa -thông tin có trách nhiệm thanh tra, phát hiện và xử lý vi phạm theo thẩm quyền.</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color w:val="000000"/>
          <w:sz w:val="28"/>
          <w:szCs w:val="28"/>
          <w:bdr w:val="none" w:sz="0" w:space="0" w:color="auto" w:frame="1"/>
        </w:rPr>
        <w:t>3. Sở Văn hóa - Thôngtin các tỉnh, thành phố trực thuộc Trung ương có trách nhiệm hướng dẫn, theodõi, kiểm tra việc thực hiện Quy chế này ở địa phương.</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18</w:t>
      </w:r>
      <w:r w:rsidRPr="008D67D8">
        <w:rPr>
          <w:rFonts w:ascii="Times New Roman" w:eastAsia="Times New Roman" w:hAnsi="Times New Roman" w:cs="Times New Roman"/>
          <w:color w:val="000000"/>
          <w:sz w:val="28"/>
          <w:szCs w:val="28"/>
        </w:rPr>
        <w:t>. Tổ chức hoặc cá nhân vi phạmcác quy định tại Quy chế này, tùy theo tính chất, mức độ vi phạm sẽ bị xử phạthành chính hoặc bị truy cứu trách nhiệm hình sự theo quy định của pháp luật</w:t>
      </w:r>
    </w:p>
    <w:p w:rsidR="008D67D8" w:rsidRPr="008D67D8" w:rsidRDefault="008D67D8" w:rsidP="008D67D8">
      <w:pPr>
        <w:shd w:val="clear" w:color="auto" w:fill="FFFFFF"/>
        <w:spacing w:after="0" w:line="320" w:lineRule="atLeast"/>
        <w:jc w:val="both"/>
        <w:textAlignment w:val="baseline"/>
        <w:rPr>
          <w:rFonts w:ascii="Times New Roman" w:eastAsia="Times New Roman" w:hAnsi="Times New Roman" w:cs="Times New Roman"/>
          <w:color w:val="000000"/>
          <w:sz w:val="28"/>
          <w:szCs w:val="28"/>
        </w:rPr>
      </w:pPr>
      <w:r w:rsidRPr="008D67D8">
        <w:rPr>
          <w:rFonts w:ascii="Times New Roman" w:eastAsia="Times New Roman" w:hAnsi="Times New Roman" w:cs="Times New Roman"/>
          <w:b/>
          <w:bCs/>
          <w:color w:val="000000"/>
          <w:sz w:val="28"/>
          <w:szCs w:val="28"/>
          <w:bdr w:val="none" w:sz="0" w:space="0" w:color="auto" w:frame="1"/>
        </w:rPr>
        <w:t>Điều 19.</w:t>
      </w:r>
      <w:r w:rsidRPr="008D67D8">
        <w:rPr>
          <w:rFonts w:ascii="Times New Roman" w:eastAsia="Times New Roman" w:hAnsi="Times New Roman" w:cs="Times New Roman"/>
          <w:color w:val="000000"/>
          <w:sz w:val="28"/>
          <w:szCs w:val="28"/>
        </w:rPr>
        <w:t> Quy chế này có hiệu lực sau 15ngày, kể từ ngày ký và thay thế Quy chế Lễ hội ban hành theo Quyết định số686/QĐ-QC ngày 21/5/1994 của Bộ trưởng Bộ Văn hóa - Thông tin./.</w:t>
      </w:r>
    </w:p>
    <w:tbl>
      <w:tblPr>
        <w:tblW w:w="11700" w:type="dxa"/>
        <w:tblCellMar>
          <w:left w:w="0" w:type="dxa"/>
          <w:right w:w="0" w:type="dxa"/>
        </w:tblCellMar>
        <w:tblLook w:val="04A0"/>
      </w:tblPr>
      <w:tblGrid>
        <w:gridCol w:w="11625"/>
        <w:gridCol w:w="25"/>
        <w:gridCol w:w="25"/>
        <w:gridCol w:w="25"/>
      </w:tblGrid>
      <w:tr w:rsidR="008D67D8" w:rsidRPr="008D67D8" w:rsidTr="008D67D8">
        <w:trPr>
          <w:gridAfter w:val="3"/>
        </w:trPr>
        <w:tc>
          <w:tcPr>
            <w:tcW w:w="11625" w:type="dxa"/>
            <w:tcBorders>
              <w:top w:val="nil"/>
              <w:left w:val="nil"/>
              <w:bottom w:val="nil"/>
              <w:right w:val="nil"/>
            </w:tcBorders>
            <w:tcMar>
              <w:top w:w="30" w:type="dxa"/>
              <w:left w:w="0" w:type="dxa"/>
              <w:bottom w:w="30" w:type="dxa"/>
              <w:right w:w="0" w:type="dxa"/>
            </w:tcMar>
            <w:vAlign w:val="bottom"/>
            <w:hideMark/>
          </w:tcPr>
          <w:p w:rsidR="008D67D8" w:rsidRPr="008D67D8" w:rsidRDefault="008D67D8" w:rsidP="008D67D8">
            <w:pPr>
              <w:spacing w:after="0" w:line="240" w:lineRule="auto"/>
              <w:rPr>
                <w:rFonts w:ascii="Times New Roman" w:eastAsia="Times New Roman" w:hAnsi="Times New Roman" w:cs="Times New Roman"/>
                <w:caps/>
                <w:color w:val="000000"/>
                <w:sz w:val="28"/>
                <w:szCs w:val="28"/>
              </w:rPr>
            </w:pPr>
          </w:p>
        </w:tc>
      </w:tr>
      <w:tr w:rsidR="008D67D8" w:rsidRPr="008D67D8" w:rsidTr="008D67D8">
        <w:trPr>
          <w:gridAfter w:val="3"/>
        </w:trPr>
        <w:tc>
          <w:tcPr>
            <w:tcW w:w="11625" w:type="dxa"/>
            <w:tcBorders>
              <w:top w:val="nil"/>
              <w:left w:val="nil"/>
              <w:bottom w:val="nil"/>
              <w:right w:val="nil"/>
            </w:tcBorders>
            <w:tcMar>
              <w:top w:w="30" w:type="dxa"/>
              <w:left w:w="0" w:type="dxa"/>
              <w:bottom w:w="30" w:type="dxa"/>
              <w:right w:w="0" w:type="dxa"/>
            </w:tcMar>
            <w:vAlign w:val="bottom"/>
            <w:hideMark/>
          </w:tcPr>
          <w:p w:rsidR="008D67D8" w:rsidRPr="00645E51" w:rsidRDefault="00645E51" w:rsidP="008D67D8">
            <w:pPr>
              <w:spacing w:after="0" w:line="240" w:lineRule="auto"/>
              <w:jc w:val="center"/>
              <w:textAlignment w:val="baseline"/>
              <w:rPr>
                <w:rFonts w:ascii="Times New Roman" w:eastAsia="Times New Roman" w:hAnsi="Times New Roman" w:cs="Times New Roman"/>
                <w:b/>
                <w:caps/>
                <w:color w:val="000000"/>
                <w:sz w:val="28"/>
                <w:szCs w:val="28"/>
              </w:rPr>
            </w:pPr>
            <w:r>
              <w:rPr>
                <w:rFonts w:ascii="Times New Roman" w:eastAsia="Times New Roman" w:hAnsi="Times New Roman" w:cs="Times New Roman"/>
                <w:b/>
                <w:caps/>
                <w:color w:val="000000"/>
                <w:sz w:val="28"/>
                <w:szCs w:val="28"/>
              </w:rPr>
              <w:t xml:space="preserve">                                           </w:t>
            </w:r>
            <w:r w:rsidRPr="00645E51">
              <w:rPr>
                <w:rFonts w:ascii="Times New Roman" w:eastAsia="Times New Roman" w:hAnsi="Times New Roman" w:cs="Times New Roman"/>
                <w:b/>
                <w:caps/>
                <w:color w:val="000000"/>
                <w:sz w:val="28"/>
                <w:szCs w:val="28"/>
              </w:rPr>
              <w:t xml:space="preserve"> </w:t>
            </w:r>
            <w:r w:rsidR="008D67D8" w:rsidRPr="00645E51">
              <w:rPr>
                <w:rFonts w:ascii="Times New Roman" w:eastAsia="Times New Roman" w:hAnsi="Times New Roman" w:cs="Times New Roman"/>
                <w:b/>
                <w:caps/>
                <w:color w:val="000000"/>
                <w:sz w:val="28"/>
                <w:szCs w:val="28"/>
              </w:rPr>
              <w:t>BỘ TRƯỞNG</w:t>
            </w:r>
          </w:p>
        </w:tc>
      </w:tr>
      <w:tr w:rsidR="008D67D8" w:rsidRPr="008D67D8" w:rsidTr="008D67D8">
        <w:trPr>
          <w:gridAfter w:val="3"/>
        </w:trPr>
        <w:tc>
          <w:tcPr>
            <w:tcW w:w="11625" w:type="dxa"/>
            <w:tcBorders>
              <w:top w:val="nil"/>
              <w:left w:val="nil"/>
              <w:bottom w:val="nil"/>
              <w:right w:val="nil"/>
            </w:tcBorders>
            <w:tcMar>
              <w:top w:w="30" w:type="dxa"/>
              <w:left w:w="0" w:type="dxa"/>
              <w:bottom w:w="30" w:type="dxa"/>
              <w:right w:w="0" w:type="dxa"/>
            </w:tcMar>
            <w:vAlign w:val="bottom"/>
            <w:hideMark/>
          </w:tcPr>
          <w:p w:rsidR="008D67D8" w:rsidRPr="00645E51" w:rsidRDefault="00645E51" w:rsidP="008D67D8">
            <w:pPr>
              <w:spacing w:after="0"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bdr w:val="none" w:sz="0" w:space="0" w:color="auto" w:frame="1"/>
              </w:rPr>
              <w:t xml:space="preserve">                                          </w:t>
            </w:r>
            <w:r w:rsidR="008D67D8" w:rsidRPr="00645E51">
              <w:rPr>
                <w:rFonts w:ascii="Times New Roman" w:eastAsia="Times New Roman" w:hAnsi="Times New Roman" w:cs="Times New Roman"/>
                <w:b/>
                <w:i/>
                <w:iCs/>
                <w:color w:val="000000"/>
                <w:sz w:val="28"/>
                <w:szCs w:val="28"/>
                <w:bdr w:val="none" w:sz="0" w:space="0" w:color="auto" w:frame="1"/>
              </w:rPr>
              <w:t>(Đã ký)</w:t>
            </w:r>
          </w:p>
        </w:tc>
      </w:tr>
      <w:tr w:rsidR="008D67D8" w:rsidRPr="008D67D8" w:rsidTr="008D67D8">
        <w:tc>
          <w:tcPr>
            <w:tcW w:w="0" w:type="auto"/>
            <w:gridSpan w:val="4"/>
            <w:tcBorders>
              <w:top w:val="nil"/>
              <w:left w:val="nil"/>
              <w:bottom w:val="nil"/>
              <w:right w:val="nil"/>
            </w:tcBorders>
            <w:tcMar>
              <w:top w:w="30" w:type="dxa"/>
              <w:left w:w="0" w:type="dxa"/>
              <w:bottom w:w="30" w:type="dxa"/>
              <w:right w:w="0" w:type="dxa"/>
            </w:tcMar>
            <w:vAlign w:val="bottom"/>
            <w:hideMark/>
          </w:tcPr>
          <w:p w:rsidR="008D67D8" w:rsidRDefault="008D67D8" w:rsidP="008D67D8">
            <w:pPr>
              <w:spacing w:after="0" w:line="240" w:lineRule="auto"/>
              <w:jc w:val="center"/>
              <w:rPr>
                <w:rFonts w:ascii="Times New Roman" w:eastAsia="Times New Roman" w:hAnsi="Times New Roman" w:cs="Times New Roman"/>
                <w:b/>
                <w:color w:val="000000"/>
                <w:sz w:val="28"/>
                <w:szCs w:val="28"/>
              </w:rPr>
            </w:pPr>
            <w:r w:rsidRPr="00645E51">
              <w:rPr>
                <w:rFonts w:ascii="Times New Roman" w:eastAsia="Times New Roman" w:hAnsi="Times New Roman" w:cs="Times New Roman"/>
                <w:b/>
                <w:color w:val="000000"/>
                <w:sz w:val="28"/>
                <w:szCs w:val="28"/>
              </w:rPr>
              <w:t> </w:t>
            </w:r>
          </w:p>
          <w:p w:rsidR="00645E51" w:rsidRPr="00645E51" w:rsidRDefault="00645E51" w:rsidP="008D67D8">
            <w:pPr>
              <w:spacing w:after="0" w:line="240" w:lineRule="auto"/>
              <w:jc w:val="center"/>
              <w:rPr>
                <w:rFonts w:ascii="Times New Roman" w:eastAsia="Times New Roman" w:hAnsi="Times New Roman" w:cs="Times New Roman"/>
                <w:b/>
                <w:color w:val="000000"/>
                <w:sz w:val="28"/>
                <w:szCs w:val="28"/>
              </w:rPr>
            </w:pPr>
          </w:p>
        </w:tc>
      </w:tr>
      <w:tr w:rsidR="008D67D8" w:rsidRPr="008D67D8" w:rsidTr="008D67D8">
        <w:tc>
          <w:tcPr>
            <w:tcW w:w="11625" w:type="dxa"/>
            <w:tcBorders>
              <w:top w:val="nil"/>
              <w:left w:val="nil"/>
              <w:bottom w:val="nil"/>
              <w:right w:val="nil"/>
            </w:tcBorders>
            <w:tcMar>
              <w:top w:w="30" w:type="dxa"/>
              <w:left w:w="0" w:type="dxa"/>
              <w:bottom w:w="30" w:type="dxa"/>
              <w:right w:w="0" w:type="dxa"/>
            </w:tcMar>
            <w:vAlign w:val="bottom"/>
            <w:hideMark/>
          </w:tcPr>
          <w:p w:rsidR="008D67D8" w:rsidRPr="00645E51" w:rsidRDefault="00645E51" w:rsidP="008D67D8">
            <w:pPr>
              <w:spacing w:after="0" w:line="240" w:lineRule="auto"/>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8D67D8" w:rsidRPr="00645E51">
              <w:rPr>
                <w:rFonts w:ascii="Times New Roman" w:eastAsia="Times New Roman" w:hAnsi="Times New Roman" w:cs="Times New Roman"/>
                <w:b/>
                <w:color w:val="000000"/>
                <w:sz w:val="28"/>
                <w:szCs w:val="28"/>
              </w:rPr>
              <w:t>Phạm Quang Nghị</w:t>
            </w:r>
          </w:p>
        </w:tc>
        <w:tc>
          <w:tcPr>
            <w:tcW w:w="0" w:type="auto"/>
            <w:vAlign w:val="bottom"/>
            <w:hideMark/>
          </w:tcPr>
          <w:p w:rsidR="008D67D8" w:rsidRPr="008D67D8" w:rsidRDefault="008D67D8" w:rsidP="008D67D8">
            <w:pPr>
              <w:spacing w:after="0" w:line="240" w:lineRule="auto"/>
              <w:rPr>
                <w:rFonts w:ascii="Times New Roman" w:eastAsia="Times New Roman" w:hAnsi="Times New Roman" w:cs="Times New Roman"/>
                <w:sz w:val="28"/>
                <w:szCs w:val="28"/>
              </w:rPr>
            </w:pPr>
          </w:p>
        </w:tc>
        <w:tc>
          <w:tcPr>
            <w:tcW w:w="0" w:type="auto"/>
            <w:vAlign w:val="bottom"/>
            <w:hideMark/>
          </w:tcPr>
          <w:p w:rsidR="008D67D8" w:rsidRPr="008D67D8" w:rsidRDefault="008D67D8" w:rsidP="008D67D8">
            <w:pPr>
              <w:spacing w:after="0" w:line="240" w:lineRule="auto"/>
              <w:rPr>
                <w:rFonts w:ascii="Times New Roman" w:eastAsia="Times New Roman" w:hAnsi="Times New Roman" w:cs="Times New Roman"/>
                <w:sz w:val="28"/>
                <w:szCs w:val="28"/>
              </w:rPr>
            </w:pPr>
          </w:p>
        </w:tc>
        <w:tc>
          <w:tcPr>
            <w:tcW w:w="0" w:type="auto"/>
            <w:vAlign w:val="bottom"/>
            <w:hideMark/>
          </w:tcPr>
          <w:p w:rsidR="008D67D8" w:rsidRPr="008D67D8" w:rsidRDefault="008D67D8" w:rsidP="008D67D8">
            <w:pPr>
              <w:spacing w:after="0" w:line="240" w:lineRule="auto"/>
              <w:rPr>
                <w:rFonts w:ascii="Times New Roman" w:eastAsia="Times New Roman" w:hAnsi="Times New Roman" w:cs="Times New Roman"/>
                <w:sz w:val="28"/>
                <w:szCs w:val="28"/>
              </w:rPr>
            </w:pPr>
          </w:p>
        </w:tc>
      </w:tr>
    </w:tbl>
    <w:p w:rsidR="0050133F" w:rsidRPr="008D67D8" w:rsidRDefault="00645E51">
      <w:pPr>
        <w:rPr>
          <w:rFonts w:ascii="Times New Roman" w:hAnsi="Times New Roman" w:cs="Times New Roman"/>
          <w:sz w:val="28"/>
          <w:szCs w:val="28"/>
        </w:rPr>
      </w:pPr>
    </w:p>
    <w:sectPr w:rsidR="0050133F" w:rsidRPr="008D67D8" w:rsidSect="008D67D8">
      <w:pgSz w:w="12240" w:h="15840"/>
      <w:pgMar w:top="45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67D8"/>
    <w:rsid w:val="00280887"/>
    <w:rsid w:val="002B215F"/>
    <w:rsid w:val="005001CC"/>
    <w:rsid w:val="005A6EB6"/>
    <w:rsid w:val="005E17AB"/>
    <w:rsid w:val="00645E51"/>
    <w:rsid w:val="006B020E"/>
    <w:rsid w:val="00747576"/>
    <w:rsid w:val="008D67D8"/>
    <w:rsid w:val="00C61AB5"/>
    <w:rsid w:val="00E15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67D8"/>
  </w:style>
  <w:style w:type="character" w:styleId="Hyperlink">
    <w:name w:val="Hyperlink"/>
    <w:basedOn w:val="DefaultParagraphFont"/>
    <w:uiPriority w:val="99"/>
    <w:semiHidden/>
    <w:unhideWhenUsed/>
    <w:rsid w:val="008D67D8"/>
    <w:rPr>
      <w:color w:val="0000FF"/>
      <w:u w:val="single"/>
    </w:rPr>
  </w:style>
</w:styles>
</file>

<file path=word/webSettings.xml><?xml version="1.0" encoding="utf-8"?>
<w:webSettings xmlns:r="http://schemas.openxmlformats.org/officeDocument/2006/relationships" xmlns:w="http://schemas.openxmlformats.org/wordprocessingml/2006/main">
  <w:divs>
    <w:div w:id="880365638">
      <w:bodyDiv w:val="1"/>
      <w:marLeft w:val="0"/>
      <w:marRight w:val="0"/>
      <w:marTop w:val="0"/>
      <w:marBottom w:val="0"/>
      <w:divBdr>
        <w:top w:val="none" w:sz="0" w:space="0" w:color="auto"/>
        <w:left w:val="none" w:sz="0" w:space="0" w:color="auto"/>
        <w:bottom w:val="none" w:sz="0" w:space="0" w:color="auto"/>
        <w:right w:val="none" w:sz="0" w:space="0" w:color="auto"/>
      </w:divBdr>
      <w:divsChild>
        <w:div w:id="589239645">
          <w:marLeft w:val="0"/>
          <w:marRight w:val="0"/>
          <w:marTop w:val="150"/>
          <w:marBottom w:val="0"/>
          <w:divBdr>
            <w:top w:val="none" w:sz="0" w:space="0" w:color="auto"/>
            <w:left w:val="none" w:sz="0" w:space="0" w:color="auto"/>
            <w:bottom w:val="none" w:sz="0" w:space="0" w:color="auto"/>
            <w:right w:val="none" w:sz="0" w:space="0" w:color="auto"/>
          </w:divBdr>
        </w:div>
        <w:div w:id="586425495">
          <w:marLeft w:val="0"/>
          <w:marRight w:val="0"/>
          <w:marTop w:val="0"/>
          <w:marBottom w:val="0"/>
          <w:divBdr>
            <w:top w:val="none" w:sz="0" w:space="0" w:color="auto"/>
            <w:left w:val="none" w:sz="0" w:space="0" w:color="auto"/>
            <w:bottom w:val="none" w:sz="0" w:space="0" w:color="auto"/>
            <w:right w:val="none" w:sz="0" w:space="0" w:color="auto"/>
          </w:divBdr>
        </w:div>
        <w:div w:id="1428117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bpl.vn/TW/pages/vbpq-timkiem.aspx?type=0&amp;s=1&amp;Keyword=26/1999/N%C4%90-CP&amp;SearchIn=Title,Title1&amp;IsRec=1" TargetMode="External"/><Relationship Id="rId5" Type="http://schemas.openxmlformats.org/officeDocument/2006/relationships/hyperlink" Target="http://vbpl.vn/TW/pages/vbpq-timkiem.aspx?type=0&amp;s=1&amp;Keyword=26/1999/N%C4%90-CP&amp;SearchIn=Title,Title1&amp;IsRec=1" TargetMode="External"/><Relationship Id="rId4" Type="http://schemas.openxmlformats.org/officeDocument/2006/relationships/hyperlink" Target="http://vbpl.vn/TW/pages/vbpq-timkiem.aspx?type=0&amp;s=1&amp;Keyword=9/2001/%20Q%C4%90-BVHTT&amp;SearchIn=Title,Title1&amp;IsRe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0388.688.337</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Admin</cp:lastModifiedBy>
  <cp:revision>3</cp:revision>
  <cp:lastPrinted>2016-11-01T01:20:00Z</cp:lastPrinted>
  <dcterms:created xsi:type="dcterms:W3CDTF">2017-01-09T13:05:00Z</dcterms:created>
  <dcterms:modified xsi:type="dcterms:W3CDTF">2017-01-09T13:09:00Z</dcterms:modified>
</cp:coreProperties>
</file>